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ACE" w:rsidRPr="009F1ACE" w:rsidRDefault="009F1ACE" w:rsidP="009F1ACE">
      <w:pPr>
        <w:widowControl w:val="0"/>
        <w:tabs>
          <w:tab w:val="center" w:pos="4320"/>
          <w:tab w:val="left" w:pos="6945"/>
          <w:tab w:val="right" w:pos="8640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Narkisim"/>
          <w:b/>
          <w:bCs/>
          <w:sz w:val="32"/>
          <w:szCs w:val="32"/>
          <w:rtl/>
          <w:lang w:eastAsia="he-IL"/>
        </w:rPr>
      </w:pPr>
      <w:bookmarkStart w:id="0" w:name="_GoBack"/>
      <w:bookmarkEnd w:id="0"/>
      <w:r>
        <w:rPr>
          <w:rFonts w:ascii="Times New Roman" w:eastAsia="Times New Roman" w:hAnsi="Times New Roman" w:cs="Narkisim" w:hint="cs"/>
          <w:b/>
          <w:bCs/>
          <w:sz w:val="32"/>
          <w:szCs w:val="32"/>
          <w:u w:val="single"/>
          <w:rtl/>
          <w:lang w:eastAsia="he-IL"/>
        </w:rPr>
        <w:t>נספח מס.</w:t>
      </w:r>
      <w:r w:rsidRPr="009F1ACE">
        <w:rPr>
          <w:rFonts w:ascii="Times New Roman" w:eastAsia="Times New Roman" w:hAnsi="Times New Roman" w:cs="Narkisim" w:hint="cs"/>
          <w:b/>
          <w:bCs/>
          <w:sz w:val="32"/>
          <w:szCs w:val="32"/>
          <w:u w:val="single"/>
          <w:rtl/>
          <w:lang w:eastAsia="he-IL"/>
        </w:rPr>
        <w:t>19</w:t>
      </w:r>
      <w:r>
        <w:rPr>
          <w:rFonts w:ascii="Times New Roman" w:eastAsia="Times New Roman" w:hAnsi="Times New Roman" w:cs="Narkisim" w:hint="cs"/>
          <w:b/>
          <w:bCs/>
          <w:sz w:val="32"/>
          <w:szCs w:val="32"/>
          <w:rtl/>
          <w:lang w:eastAsia="he-IL"/>
        </w:rPr>
        <w:t xml:space="preserve"> מתוקן:</w:t>
      </w:r>
    </w:p>
    <w:p w:rsidR="009F1ACE" w:rsidRPr="009F1ACE" w:rsidRDefault="009F1ACE" w:rsidP="009F1ACE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8"/>
          <w:szCs w:val="28"/>
          <w:rtl/>
          <w:lang w:eastAsia="he-IL"/>
        </w:rPr>
      </w:pPr>
      <w:r w:rsidRPr="009F1ACE">
        <w:rPr>
          <w:rFonts w:ascii="Times New Roman" w:eastAsia="Times New Roman" w:hAnsi="Times New Roman" w:cs="Narkisim" w:hint="cs"/>
          <w:b/>
          <w:bCs/>
          <w:sz w:val="28"/>
          <w:szCs w:val="28"/>
          <w:rtl/>
          <w:lang w:eastAsia="he-IL"/>
        </w:rPr>
        <w:t>הצעת המחיר של המציע במכרז</w:t>
      </w:r>
    </w:p>
    <w:tbl>
      <w:tblPr>
        <w:bidiVisual/>
        <w:tblW w:w="0" w:type="auto"/>
        <w:tblInd w:w="6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5"/>
        <w:gridCol w:w="1423"/>
      </w:tblGrid>
      <w:tr w:rsidR="009F1ACE" w:rsidRPr="009F1ACE" w:rsidTr="005A6B53">
        <w:tc>
          <w:tcPr>
            <w:tcW w:w="1015" w:type="dxa"/>
            <w:shd w:val="clear" w:color="auto" w:fill="D9D9D9"/>
          </w:tcPr>
          <w:p w:rsidR="009F1ACE" w:rsidRPr="009F1ACE" w:rsidRDefault="009F1ACE" w:rsidP="009F1ACE">
            <w:pPr>
              <w:widowControl w:val="0"/>
              <w:adjustRightInd w:val="0"/>
              <w:spacing w:before="40" w:after="40" w:line="360" w:lineRule="auto"/>
              <w:ind w:right="284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</w:pPr>
            <w:r w:rsidRPr="009F1AC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1423" w:type="dxa"/>
            <w:shd w:val="clear" w:color="auto" w:fill="auto"/>
          </w:tcPr>
          <w:p w:rsidR="009F1ACE" w:rsidRPr="009F1ACE" w:rsidRDefault="009F1ACE" w:rsidP="009F1ACE">
            <w:pPr>
              <w:widowControl w:val="0"/>
              <w:adjustRightInd w:val="0"/>
              <w:spacing w:before="40" w:after="40" w:line="360" w:lineRule="auto"/>
              <w:ind w:right="284"/>
              <w:jc w:val="both"/>
              <w:textAlignment w:val="baseline"/>
              <w:rPr>
                <w:rFonts w:ascii="FrankRuehl" w:eastAsia="Times New Roman" w:hAnsi="FrankRuehl" w:cs="Narkisim"/>
                <w:sz w:val="24"/>
                <w:szCs w:val="24"/>
                <w:rtl/>
              </w:rPr>
            </w:pPr>
          </w:p>
        </w:tc>
      </w:tr>
    </w:tbl>
    <w:p w:rsidR="009F1ACE" w:rsidRPr="009F1ACE" w:rsidRDefault="009F1ACE" w:rsidP="009F1ACE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FrankRuehl" w:eastAsia="Times New Roman" w:hAnsi="FrankRuehl" w:cs="Narkisim"/>
          <w:b/>
          <w:bCs/>
          <w:sz w:val="24"/>
          <w:szCs w:val="24"/>
          <w:rtl/>
        </w:rPr>
      </w:pPr>
      <w:r w:rsidRPr="009F1ACE">
        <w:rPr>
          <w:rFonts w:ascii="FrankRuehl" w:eastAsia="Times New Roman" w:hAnsi="FrankRuehl" w:cs="Narkisim"/>
          <w:b/>
          <w:bCs/>
          <w:sz w:val="24"/>
          <w:szCs w:val="24"/>
          <w:rtl/>
        </w:rPr>
        <w:t>לכבוד</w:t>
      </w:r>
      <w:r w:rsidRPr="009F1ACE">
        <w:rPr>
          <w:rFonts w:ascii="FrankRuehl" w:eastAsia="Times New Roman" w:hAnsi="FrankRuehl" w:cs="Narkisim" w:hint="cs"/>
          <w:b/>
          <w:bCs/>
          <w:sz w:val="24"/>
          <w:szCs w:val="24"/>
          <w:rtl/>
        </w:rPr>
        <w:t>:</w:t>
      </w:r>
      <w:r w:rsidRPr="009F1ACE">
        <w:rPr>
          <w:rFonts w:ascii="FrankRuehl" w:eastAsia="Times New Roman" w:hAnsi="FrankRuehl" w:cs="Narkisim"/>
          <w:b/>
          <w:bCs/>
          <w:sz w:val="24"/>
          <w:szCs w:val="24"/>
          <w:rtl/>
        </w:rPr>
        <w:t xml:space="preserve"> </w:t>
      </w:r>
    </w:p>
    <w:p w:rsidR="009F1ACE" w:rsidRPr="009F1ACE" w:rsidRDefault="009F1ACE" w:rsidP="009F1ACE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FrankRuehl" w:eastAsia="Times New Roman" w:hAnsi="FrankRuehl" w:cs="Narkisim"/>
          <w:b/>
          <w:bCs/>
          <w:sz w:val="24"/>
          <w:szCs w:val="24"/>
          <w:rtl/>
        </w:rPr>
      </w:pPr>
      <w:r w:rsidRPr="009F1ACE">
        <w:rPr>
          <w:rFonts w:ascii="FrankRuehl" w:eastAsia="Times New Roman" w:hAnsi="FrankRuehl" w:cs="Narkisim" w:hint="cs"/>
          <w:b/>
          <w:bCs/>
          <w:sz w:val="24"/>
          <w:szCs w:val="24"/>
          <w:rtl/>
        </w:rPr>
        <w:t>משרד החקלאות ופיתוח הכפר</w:t>
      </w:r>
    </w:p>
    <w:p w:rsidR="009F1ACE" w:rsidRPr="009F1ACE" w:rsidRDefault="009F1ACE" w:rsidP="009F1ACE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720" w:hanging="284"/>
        <w:jc w:val="center"/>
        <w:rPr>
          <w:rFonts w:ascii="Times New Roman" w:eastAsia="Times New Roman" w:hAnsi="Times New Roman" w:cs="Narkisim"/>
          <w:b/>
          <w:bCs/>
          <w:sz w:val="24"/>
          <w:szCs w:val="24"/>
          <w:u w:val="single"/>
          <w:rtl/>
        </w:rPr>
      </w:pPr>
      <w:r w:rsidRPr="009F1ACE">
        <w:rPr>
          <w:rFonts w:ascii="Times New Roman" w:eastAsia="Times New Roman" w:hAnsi="Times New Roman" w:cs="Narkisim"/>
          <w:sz w:val="24"/>
          <w:szCs w:val="24"/>
          <w:rtl/>
        </w:rPr>
        <w:t>הנדון:</w:t>
      </w:r>
      <w:r w:rsidRPr="009F1ACE">
        <w:rPr>
          <w:rFonts w:ascii="Times New Roman" w:eastAsia="Times New Roman" w:hAnsi="Times New Roman" w:cs="Narkisim" w:hint="cs"/>
          <w:sz w:val="24"/>
          <w:szCs w:val="24"/>
          <w:rtl/>
        </w:rPr>
        <w:t xml:space="preserve"> </w:t>
      </w:r>
      <w:r w:rsidRPr="009F1ACE">
        <w:rPr>
          <w:rFonts w:ascii="Times New Roman" w:eastAsia="Calibri" w:hAnsi="Times New Roman" w:cs="Narkisim" w:hint="cs"/>
          <w:b/>
          <w:bCs/>
          <w:noProof/>
          <w:sz w:val="24"/>
          <w:szCs w:val="2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פומבי מס. 50-2015, </w:t>
      </w:r>
      <w:r w:rsidRPr="009F1ACE">
        <w:rPr>
          <w:rFonts w:ascii="Times New Roman" w:eastAsia="Calibri" w:hAnsi="Times New Roman" w:cs="Narkisim" w:hint="cs"/>
          <w:b/>
          <w:bCs/>
          <w:sz w:val="24"/>
          <w:szCs w:val="24"/>
          <w:rtl/>
        </w:rPr>
        <w:t>לארגון שירותי אירוח בבתי מלון</w:t>
      </w:r>
      <w:r w:rsidRPr="009F1ACE">
        <w:rPr>
          <w:rFonts w:ascii="Arial" w:eastAsia="Calibri" w:hAnsi="Arial" w:cs="Narkisim" w:hint="cs"/>
          <w:b/>
          <w:bCs/>
          <w:sz w:val="24"/>
          <w:szCs w:val="24"/>
          <w:rtl/>
          <w:cs/>
        </w:rPr>
        <w:t xml:space="preserve"> לעובדי היחידה המרכזית </w:t>
      </w:r>
      <w:r w:rsidRPr="009F1ACE">
        <w:rPr>
          <w:rFonts w:ascii="Arial" w:eastAsia="Calibri" w:hAnsi="Arial" w:cs="Narkisim" w:hint="cs"/>
          <w:b/>
          <w:bCs/>
          <w:sz w:val="24"/>
          <w:szCs w:val="24"/>
          <w:u w:val="single"/>
          <w:rtl/>
          <w:cs/>
        </w:rPr>
        <w:t>לאכיפה וחקירות</w:t>
      </w:r>
      <w:r w:rsidRPr="009F1ACE">
        <w:rPr>
          <w:rFonts w:ascii="Arial" w:eastAsia="Calibri" w:hAnsi="Arial" w:cs="Narkisim" w:hint="cs"/>
          <w:b/>
          <w:bCs/>
          <w:sz w:val="24"/>
          <w:szCs w:val="24"/>
          <w:rtl/>
          <w:cs/>
        </w:rPr>
        <w:t xml:space="preserve"> </w:t>
      </w:r>
      <w:r w:rsidRPr="009F1ACE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</w:rPr>
        <w:t xml:space="preserve"> (להלן - "המכרז")</w:t>
      </w:r>
    </w:p>
    <w:p w:rsidR="009F1ACE" w:rsidRPr="009F1ACE" w:rsidRDefault="009F1ACE" w:rsidP="009F1ACE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720" w:hanging="284"/>
        <w:jc w:val="center"/>
        <w:rPr>
          <w:rFonts w:ascii="Times New Roman" w:eastAsia="Times New Roman" w:hAnsi="Times New Roman" w:cs="Narkisim"/>
          <w:b/>
          <w:bCs/>
          <w:u w:val="single"/>
          <w:rtl/>
        </w:rPr>
      </w:pPr>
    </w:p>
    <w:p w:rsidR="009F1ACE" w:rsidRPr="009F1ACE" w:rsidRDefault="009F1ACE" w:rsidP="009F1ACE">
      <w:pPr>
        <w:keepLines/>
        <w:spacing w:before="120" w:after="0" w:line="240" w:lineRule="auto"/>
        <w:ind w:left="6"/>
        <w:jc w:val="center"/>
        <w:rPr>
          <w:rFonts w:ascii="Times New Roman" w:eastAsia="Times New Roman" w:hAnsi="Times New Roman" w:cs="Narkisim"/>
          <w:sz w:val="24"/>
          <w:szCs w:val="24"/>
          <w:rtl/>
        </w:rPr>
      </w:pPr>
    </w:p>
    <w:p w:rsidR="009F1ACE" w:rsidRPr="009F1ACE" w:rsidRDefault="009F1ACE" w:rsidP="009F1ACE">
      <w:pPr>
        <w:keepLines/>
        <w:spacing w:after="0" w:line="240" w:lineRule="auto"/>
        <w:ind w:left="6"/>
        <w:jc w:val="both"/>
        <w:rPr>
          <w:rFonts w:ascii="Times New Roman" w:eastAsia="Times New Roman" w:hAnsi="Times New Roman" w:cs="Narkisim"/>
          <w:rtl/>
        </w:rPr>
      </w:pPr>
      <w:r w:rsidRPr="009F1ACE">
        <w:rPr>
          <w:rFonts w:ascii="Times New Roman" w:eastAsia="Times New Roman" w:hAnsi="Times New Roman" w:cs="Narkisim"/>
          <w:rtl/>
        </w:rPr>
        <w:t>א</w:t>
      </w:r>
      <w:r w:rsidRPr="009F1ACE">
        <w:rPr>
          <w:rFonts w:ascii="Times New Roman" w:eastAsia="Times New Roman" w:hAnsi="Times New Roman" w:cs="Narkisim" w:hint="cs"/>
          <w:rtl/>
        </w:rPr>
        <w:t xml:space="preserve">ני/ו הח"מ, מורשה/י החתימה והמוסמך/כים לתת תצהיר </w:t>
      </w:r>
      <w:r w:rsidRPr="009F1ACE">
        <w:rPr>
          <w:rFonts w:ascii="Arial" w:eastAsia="Calibri" w:hAnsi="Arial" w:cs="Narkisim" w:hint="cs"/>
          <w:rtl/>
        </w:rPr>
        <w:t>בשמו של</w:t>
      </w:r>
      <w:r w:rsidRPr="009F1ACE">
        <w:rPr>
          <w:rFonts w:ascii="Arial" w:eastAsia="Calibri" w:hAnsi="Arial" w:cs="Arial"/>
          <w:rtl/>
        </w:rPr>
        <w:t xml:space="preserve"> </w:t>
      </w:r>
      <w:r w:rsidRPr="009F1ACE">
        <w:rPr>
          <w:rFonts w:ascii="Times New Roman" w:eastAsia="Times New Roman" w:hAnsi="Times New Roman" w:cs="Narkisim" w:hint="cs"/>
          <w:rtl/>
        </w:rPr>
        <w:t xml:space="preserve">______________, המציע במכרז (להלן </w:t>
      </w:r>
      <w:r w:rsidRPr="009F1ACE">
        <w:rPr>
          <w:rFonts w:ascii="Times New Roman" w:eastAsia="Times New Roman" w:hAnsi="Times New Roman" w:cs="Narkisim"/>
          <w:rtl/>
        </w:rPr>
        <w:t>–</w:t>
      </w:r>
      <w:r w:rsidRPr="009F1ACE">
        <w:rPr>
          <w:rFonts w:ascii="Times New Roman" w:eastAsia="Times New Roman" w:hAnsi="Times New Roman" w:cs="Narkisim" w:hint="cs"/>
          <w:rtl/>
        </w:rPr>
        <w:t xml:space="preserve"> "המציע"):</w:t>
      </w:r>
    </w:p>
    <w:p w:rsidR="009F1ACE" w:rsidRPr="009F1ACE" w:rsidRDefault="009F1ACE" w:rsidP="009F1ACE">
      <w:pPr>
        <w:keepLines/>
        <w:spacing w:after="0" w:line="240" w:lineRule="auto"/>
        <w:ind w:left="6"/>
        <w:jc w:val="both"/>
        <w:rPr>
          <w:rFonts w:ascii="Times New Roman" w:eastAsia="Times New Roman" w:hAnsi="Times New Roman" w:cs="Narkisim"/>
          <w:sz w:val="24"/>
          <w:szCs w:val="24"/>
          <w:rtl/>
        </w:rPr>
      </w:pPr>
    </w:p>
    <w:tbl>
      <w:tblPr>
        <w:tblpPr w:leftFromText="180" w:rightFromText="180" w:vertAnchor="text" w:horzAnchor="margin" w:tblpXSpec="center" w:tblpY="42"/>
        <w:bidiVisual/>
        <w:tblW w:w="7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0"/>
        <w:gridCol w:w="1800"/>
        <w:gridCol w:w="1800"/>
        <w:gridCol w:w="2160"/>
      </w:tblGrid>
      <w:tr w:rsidR="009F1ACE" w:rsidRPr="009F1ACE" w:rsidTr="005A6B53">
        <w:tc>
          <w:tcPr>
            <w:tcW w:w="1980" w:type="dxa"/>
            <w:tcBorders>
              <w:left w:val="single" w:sz="4" w:space="0" w:color="auto"/>
            </w:tcBorders>
            <w:shd w:val="clear" w:color="auto" w:fill="E6E6E6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9F1AC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  <w:t>שם מורשה החתימה</w:t>
            </w:r>
          </w:p>
        </w:tc>
        <w:tc>
          <w:tcPr>
            <w:tcW w:w="1800" w:type="dxa"/>
            <w:shd w:val="clear" w:color="auto" w:fill="E6E6E6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9F1AC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  <w:t>ת.ז</w:t>
            </w:r>
          </w:p>
        </w:tc>
        <w:tc>
          <w:tcPr>
            <w:tcW w:w="1800" w:type="dxa"/>
            <w:shd w:val="clear" w:color="auto" w:fill="E6E6E6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9F1AC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  <w:t>חתימה וחותמת תאגיד</w:t>
            </w:r>
          </w:p>
        </w:tc>
        <w:tc>
          <w:tcPr>
            <w:tcW w:w="2160" w:type="dxa"/>
            <w:shd w:val="clear" w:color="auto" w:fill="E6E6E6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9F1AC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  <w:t>תאריך</w:t>
            </w:r>
          </w:p>
        </w:tc>
      </w:tr>
      <w:tr w:rsidR="009F1ACE" w:rsidRPr="009F1ACE" w:rsidTr="005A6B53">
        <w:tc>
          <w:tcPr>
            <w:tcW w:w="1980" w:type="dxa"/>
            <w:shd w:val="clear" w:color="auto" w:fill="auto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800" w:type="dxa"/>
            <w:shd w:val="clear" w:color="auto" w:fill="auto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800" w:type="dxa"/>
            <w:shd w:val="clear" w:color="auto" w:fill="auto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160" w:type="dxa"/>
            <w:shd w:val="clear" w:color="auto" w:fill="auto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9F1ACE" w:rsidRPr="009F1ACE" w:rsidRDefault="009F1ACE" w:rsidP="009F1ACE">
      <w:pPr>
        <w:widowControl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Narkisim"/>
          <w:sz w:val="24"/>
          <w:szCs w:val="24"/>
          <w:rtl/>
        </w:rPr>
      </w:pPr>
    </w:p>
    <w:p w:rsidR="009F1ACE" w:rsidRPr="009F1ACE" w:rsidRDefault="009F1ACE" w:rsidP="009F1ACE">
      <w:pPr>
        <w:widowControl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Narkisim"/>
          <w:rtl/>
        </w:rPr>
      </w:pPr>
      <w:r w:rsidRPr="009F1ACE">
        <w:rPr>
          <w:rFonts w:ascii="Times New Roman" w:eastAsia="Times New Roman" w:hAnsi="Times New Roman" w:cs="Narkisim" w:hint="cs"/>
          <w:rtl/>
        </w:rPr>
        <w:t>לאחר שהוזהרתי/נו כי עלי/נו לומר את האמת וכי אהיה/נהיה צפוי/ים לעונשים הקבועים בחוק אם לא אעשה/נעשה כן, מצהיר/ה/ים בזה כדלקמן:</w:t>
      </w:r>
    </w:p>
    <w:p w:rsidR="009F1ACE" w:rsidRPr="009F1ACE" w:rsidRDefault="009F1ACE" w:rsidP="009F1AC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</w:rPr>
      </w:pPr>
      <w:r w:rsidRPr="009F1ACE">
        <w:rPr>
          <w:rFonts w:ascii="Times New Roman" w:eastAsia="Calibri" w:hAnsi="Times New Roman" w:cs="Narkisim" w:hint="cs"/>
          <w:rtl/>
          <w:lang w:eastAsia="he-IL"/>
        </w:rPr>
        <w:t xml:space="preserve">המחירים הינם סופיים וכוללים מע"מ וכן כל היטל או </w:t>
      </w:r>
      <w:r w:rsidRPr="009F1ACE">
        <w:rPr>
          <w:rFonts w:ascii="Times New Roman" w:eastAsia="Calibri" w:hAnsi="Times New Roman" w:cs="Narkisim" w:hint="cs"/>
          <w:rtl/>
        </w:rPr>
        <w:t>אגרה</w:t>
      </w:r>
      <w:r w:rsidRPr="009F1ACE">
        <w:rPr>
          <w:rFonts w:ascii="Times New Roman" w:eastAsia="Calibri" w:hAnsi="Times New Roman" w:cs="Narkisim" w:hint="cs"/>
          <w:sz w:val="24"/>
          <w:szCs w:val="24"/>
          <w:rtl/>
        </w:rPr>
        <w:t>.</w:t>
      </w:r>
    </w:p>
    <w:p w:rsidR="009F1ACE" w:rsidRPr="009F1ACE" w:rsidRDefault="009F1ACE" w:rsidP="009F1AC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Narkisim"/>
        </w:rPr>
      </w:pPr>
      <w:r w:rsidRPr="009F1ACE">
        <w:rPr>
          <w:rFonts w:ascii="Times New Roman" w:eastAsia="Calibri" w:hAnsi="Times New Roman" w:cs="Narkisim"/>
          <w:rtl/>
        </w:rPr>
        <w:t xml:space="preserve">יובהר כי למעט תשלום התמורה </w:t>
      </w:r>
      <w:r w:rsidRPr="009F1ACE">
        <w:rPr>
          <w:rFonts w:ascii="Times New Roman" w:eastAsia="Calibri" w:hAnsi="Times New Roman" w:cs="Narkisim" w:hint="cs"/>
          <w:rtl/>
        </w:rPr>
        <w:t xml:space="preserve">המוצעת על ידי להלן </w:t>
      </w:r>
      <w:r w:rsidRPr="009F1ACE">
        <w:rPr>
          <w:rFonts w:ascii="Times New Roman" w:eastAsia="Calibri" w:hAnsi="Times New Roman" w:cs="Narkisim"/>
          <w:rtl/>
        </w:rPr>
        <w:t xml:space="preserve">לא </w:t>
      </w:r>
      <w:r w:rsidRPr="009F1ACE">
        <w:rPr>
          <w:rFonts w:ascii="Times New Roman" w:eastAsia="Calibri" w:hAnsi="Times New Roman" w:cs="Narkisim" w:hint="cs"/>
          <w:rtl/>
        </w:rPr>
        <w:t>אהיה</w:t>
      </w:r>
      <w:r w:rsidRPr="009F1ACE">
        <w:rPr>
          <w:rFonts w:ascii="Times New Roman" w:eastAsia="Calibri" w:hAnsi="Times New Roman" w:cs="Narkisim"/>
          <w:rtl/>
        </w:rPr>
        <w:t xml:space="preserve"> זכאי לכל תשלום או הטבה אחרת בגין מתן השירותים, לרבות תשלומים בגין הוצאות טלפון, דואר, צילומים, הדפסות, פקס, נסיעות, זמן נסיעות אשל </w:t>
      </w:r>
      <w:proofErr w:type="spellStart"/>
      <w:r w:rsidRPr="009F1ACE">
        <w:rPr>
          <w:rFonts w:ascii="Times New Roman" w:eastAsia="Calibri" w:hAnsi="Times New Roman" w:cs="Narkisim"/>
          <w:rtl/>
        </w:rPr>
        <w:t>וכיוצ"ב</w:t>
      </w:r>
      <w:proofErr w:type="spellEnd"/>
      <w:r w:rsidRPr="009F1ACE">
        <w:rPr>
          <w:rFonts w:ascii="Times New Roman" w:eastAsia="Calibri" w:hAnsi="Times New Roman" w:cs="Narkisim" w:hint="cs"/>
          <w:rtl/>
        </w:rPr>
        <w:t>.</w:t>
      </w:r>
    </w:p>
    <w:tbl>
      <w:tblPr>
        <w:tblpPr w:leftFromText="180" w:rightFromText="180" w:vertAnchor="text" w:horzAnchor="margin" w:tblpY="138"/>
        <w:bidiVisual/>
        <w:tblW w:w="8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"/>
        <w:gridCol w:w="1072"/>
        <w:gridCol w:w="1406"/>
        <w:gridCol w:w="1559"/>
        <w:gridCol w:w="1207"/>
        <w:gridCol w:w="1351"/>
        <w:gridCol w:w="1179"/>
      </w:tblGrid>
      <w:tr w:rsidR="009F1ACE" w:rsidRPr="009F1ACE" w:rsidTr="009F1ACE">
        <w:trPr>
          <w:trHeight w:val="430"/>
        </w:trPr>
        <w:tc>
          <w:tcPr>
            <w:tcW w:w="522" w:type="dxa"/>
            <w:shd w:val="clear" w:color="auto" w:fill="D9D9D9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b/>
                <w:bCs/>
                <w:rtl/>
              </w:rPr>
              <w:t>#</w:t>
            </w:r>
          </w:p>
        </w:tc>
        <w:tc>
          <w:tcPr>
            <w:tcW w:w="1072" w:type="dxa"/>
            <w:shd w:val="clear" w:color="auto" w:fill="D9D9D9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b/>
                <w:bCs/>
                <w:rtl/>
              </w:rPr>
              <w:t>הפעילות</w:t>
            </w:r>
          </w:p>
        </w:tc>
        <w:tc>
          <w:tcPr>
            <w:tcW w:w="1406" w:type="dxa"/>
            <w:shd w:val="clear" w:color="auto" w:fill="D9D9D9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b/>
                <w:bCs/>
                <w:rtl/>
              </w:rPr>
              <w:t>תכולת הפעילות</w:t>
            </w:r>
          </w:p>
        </w:tc>
        <w:tc>
          <w:tcPr>
            <w:tcW w:w="1559" w:type="dxa"/>
            <w:shd w:val="clear" w:color="auto" w:fill="D9D9D9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b/>
                <w:bCs/>
                <w:rtl/>
              </w:rPr>
              <w:t>שיטת התמחור</w:t>
            </w:r>
          </w:p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</w:rPr>
            </w:pPr>
          </w:p>
        </w:tc>
        <w:tc>
          <w:tcPr>
            <w:tcW w:w="1207" w:type="dxa"/>
            <w:shd w:val="clear" w:color="auto" w:fill="D9D9D9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b/>
                <w:bCs/>
                <w:rtl/>
              </w:rPr>
              <w:t>תקופת האירוח</w:t>
            </w:r>
          </w:p>
        </w:tc>
        <w:tc>
          <w:tcPr>
            <w:tcW w:w="1351" w:type="dxa"/>
            <w:shd w:val="clear" w:color="auto" w:fill="D9D9D9"/>
          </w:tcPr>
          <w:p w:rsidR="009F1ACE" w:rsidRPr="009F1ACE" w:rsidRDefault="009F1ACE" w:rsidP="009F1ACE">
            <w:pPr>
              <w:spacing w:after="0" w:line="240" w:lineRule="auto"/>
              <w:rPr>
                <w:rFonts w:ascii="Times New Roman" w:eastAsia="Times New Roman" w:hAnsi="Times New Roman" w:cs="Narkisim"/>
                <w:b/>
                <w:bCs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b/>
                <w:bCs/>
                <w:rtl/>
              </w:rPr>
              <w:t>מחיר תקרה  מבוקש בש"ח כולל מע"מ</w:t>
            </w:r>
          </w:p>
        </w:tc>
        <w:tc>
          <w:tcPr>
            <w:tcW w:w="1179" w:type="dxa"/>
            <w:shd w:val="clear" w:color="auto" w:fill="D9D9D9"/>
          </w:tcPr>
          <w:p w:rsidR="009F1ACE" w:rsidRPr="009F1ACE" w:rsidRDefault="009F1ACE" w:rsidP="009F1ACE">
            <w:pPr>
              <w:spacing w:after="0" w:line="240" w:lineRule="auto"/>
              <w:rPr>
                <w:rFonts w:ascii="Times New Roman" w:eastAsia="Times New Roman" w:hAnsi="Times New Roman" w:cs="Narkisim"/>
                <w:b/>
                <w:bCs/>
                <w:rtl/>
              </w:rPr>
            </w:pPr>
            <w:r>
              <w:rPr>
                <w:rFonts w:ascii="Times New Roman" w:eastAsia="Times New Roman" w:hAnsi="Times New Roman" w:cs="Narkisim" w:hint="cs"/>
                <w:b/>
                <w:bCs/>
                <w:rtl/>
              </w:rPr>
              <w:t>מחיר מוצע בש"ח כולל מע"מ</w:t>
            </w:r>
          </w:p>
        </w:tc>
      </w:tr>
      <w:tr w:rsidR="009F1ACE" w:rsidRPr="009F1ACE" w:rsidTr="009F1ACE">
        <w:trPr>
          <w:trHeight w:val="373"/>
        </w:trPr>
        <w:tc>
          <w:tcPr>
            <w:tcW w:w="522" w:type="dxa"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1</w:t>
            </w:r>
          </w:p>
        </w:tc>
        <w:tc>
          <w:tcPr>
            <w:tcW w:w="1072" w:type="dxa"/>
            <w:vMerge w:val="restart"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לינה במתכונת חצי פנסיון</w:t>
            </w:r>
          </w:p>
        </w:tc>
        <w:tc>
          <w:tcPr>
            <w:tcW w:w="1406" w:type="dxa"/>
            <w:vMerge w:val="restart"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קליטת הזמנת האירוח, ארגון ותיאום האירוח מול בית המלון ונציג המזמין. מפרט בית המלון ואופן אירוח עובדי המשרד כמפורט במסמכי המכרז.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 xml:space="preserve">עלות  אירוח ללילה אחד עבור 2 מתאכסנים בחדר זוגי, </w:t>
            </w:r>
            <w:r w:rsidRPr="009F1ACE">
              <w:rPr>
                <w:rFonts w:ascii="Times New Roman" w:eastAsia="Times New Roman" w:hAnsi="Times New Roman" w:cs="Narkisim" w:hint="cs"/>
                <w:b/>
                <w:bCs/>
                <w:u w:val="single"/>
                <w:rtl/>
              </w:rPr>
              <w:t>בטבריה</w:t>
            </w:r>
            <w:r w:rsidRPr="009F1ACE">
              <w:rPr>
                <w:rFonts w:ascii="Times New Roman" w:eastAsia="Times New Roman" w:hAnsi="Times New Roman" w:cs="Narkisim" w:hint="cs"/>
                <w:rtl/>
              </w:rPr>
              <w:t>.</w:t>
            </w:r>
          </w:p>
        </w:tc>
        <w:tc>
          <w:tcPr>
            <w:tcW w:w="1207" w:type="dxa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יוני-</w:t>
            </w:r>
            <w:proofErr w:type="spellStart"/>
            <w:r w:rsidRPr="009F1ACE">
              <w:rPr>
                <w:rFonts w:ascii="Times New Roman" w:eastAsia="Times New Roman" w:hAnsi="Times New Roman" w:cs="Narkisim" w:hint="cs"/>
                <w:rtl/>
              </w:rPr>
              <w:t>אוקוטובר</w:t>
            </w:r>
            <w:proofErr w:type="spellEnd"/>
          </w:p>
        </w:tc>
        <w:tc>
          <w:tcPr>
            <w:tcW w:w="1351" w:type="dxa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650</w:t>
            </w:r>
          </w:p>
        </w:tc>
        <w:tc>
          <w:tcPr>
            <w:tcW w:w="1179" w:type="dxa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</w:tr>
      <w:tr w:rsidR="009F1ACE" w:rsidRPr="009F1ACE" w:rsidTr="009F1ACE">
        <w:trPr>
          <w:trHeight w:val="463"/>
        </w:trPr>
        <w:tc>
          <w:tcPr>
            <w:tcW w:w="522" w:type="dxa"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2</w:t>
            </w:r>
          </w:p>
        </w:tc>
        <w:tc>
          <w:tcPr>
            <w:tcW w:w="1072" w:type="dxa"/>
            <w:vMerge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  <w:tc>
          <w:tcPr>
            <w:tcW w:w="1406" w:type="dxa"/>
            <w:vMerge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  <w:tc>
          <w:tcPr>
            <w:tcW w:w="1207" w:type="dxa"/>
          </w:tcPr>
          <w:p w:rsidR="009F1ACE" w:rsidRPr="009F1ACE" w:rsidRDefault="009F1ACE" w:rsidP="009F1ACE">
            <w:pPr>
              <w:spacing w:after="0" w:line="240" w:lineRule="auto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נובמבר-מאי</w:t>
            </w:r>
          </w:p>
        </w:tc>
        <w:tc>
          <w:tcPr>
            <w:tcW w:w="1351" w:type="dxa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450</w:t>
            </w:r>
          </w:p>
        </w:tc>
        <w:tc>
          <w:tcPr>
            <w:tcW w:w="1179" w:type="dxa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</w:tr>
      <w:tr w:rsidR="009F1ACE" w:rsidRPr="009F1ACE" w:rsidTr="009F1ACE">
        <w:trPr>
          <w:trHeight w:val="480"/>
        </w:trPr>
        <w:tc>
          <w:tcPr>
            <w:tcW w:w="522" w:type="dxa"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3</w:t>
            </w:r>
          </w:p>
        </w:tc>
        <w:tc>
          <w:tcPr>
            <w:tcW w:w="1072" w:type="dxa"/>
            <w:vMerge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  <w:tc>
          <w:tcPr>
            <w:tcW w:w="1406" w:type="dxa"/>
            <w:vMerge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  <w:tc>
          <w:tcPr>
            <w:tcW w:w="1559" w:type="dxa"/>
            <w:vMerge w:val="restart"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 xml:space="preserve">עלות  אירוח ללילה אחד עבור 2 מתאכסנים בחדר זוגי,  </w:t>
            </w:r>
            <w:r w:rsidRPr="009F1ACE">
              <w:rPr>
                <w:rFonts w:ascii="Times New Roman" w:eastAsia="Times New Roman" w:hAnsi="Times New Roman" w:cs="Narkisim" w:hint="cs"/>
                <w:b/>
                <w:bCs/>
                <w:u w:val="single"/>
                <w:rtl/>
              </w:rPr>
              <w:t>באילת</w:t>
            </w:r>
            <w:r w:rsidRPr="009F1ACE">
              <w:rPr>
                <w:rFonts w:ascii="Times New Roman" w:eastAsia="Times New Roman" w:hAnsi="Times New Roman" w:cs="Narkisim" w:hint="cs"/>
                <w:rtl/>
              </w:rPr>
              <w:t>.</w:t>
            </w:r>
          </w:p>
        </w:tc>
        <w:tc>
          <w:tcPr>
            <w:tcW w:w="1207" w:type="dxa"/>
          </w:tcPr>
          <w:p w:rsidR="009F1ACE" w:rsidRPr="009F1ACE" w:rsidRDefault="009F1ACE" w:rsidP="009F1ACE">
            <w:pPr>
              <w:spacing w:after="0" w:line="240" w:lineRule="auto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יוני-</w:t>
            </w:r>
            <w:proofErr w:type="spellStart"/>
            <w:r w:rsidRPr="009F1ACE">
              <w:rPr>
                <w:rFonts w:ascii="Times New Roman" w:eastAsia="Times New Roman" w:hAnsi="Times New Roman" w:cs="Narkisim" w:hint="cs"/>
                <w:rtl/>
              </w:rPr>
              <w:t>אוקוטובר</w:t>
            </w:r>
            <w:proofErr w:type="spellEnd"/>
          </w:p>
        </w:tc>
        <w:tc>
          <w:tcPr>
            <w:tcW w:w="1351" w:type="dxa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650</w:t>
            </w:r>
          </w:p>
        </w:tc>
        <w:tc>
          <w:tcPr>
            <w:tcW w:w="1179" w:type="dxa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</w:tr>
      <w:tr w:rsidR="009F1ACE" w:rsidRPr="009F1ACE" w:rsidTr="009F1ACE">
        <w:trPr>
          <w:trHeight w:val="570"/>
        </w:trPr>
        <w:tc>
          <w:tcPr>
            <w:tcW w:w="522" w:type="dxa"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4</w:t>
            </w:r>
          </w:p>
        </w:tc>
        <w:tc>
          <w:tcPr>
            <w:tcW w:w="1072" w:type="dxa"/>
            <w:vMerge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  <w:tc>
          <w:tcPr>
            <w:tcW w:w="1406" w:type="dxa"/>
            <w:vMerge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  <w:tc>
          <w:tcPr>
            <w:tcW w:w="1207" w:type="dxa"/>
          </w:tcPr>
          <w:p w:rsidR="009F1ACE" w:rsidRPr="009F1ACE" w:rsidRDefault="009F1ACE" w:rsidP="009F1ACE">
            <w:pPr>
              <w:spacing w:after="0" w:line="240" w:lineRule="auto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נובמבר-מאי</w:t>
            </w:r>
          </w:p>
        </w:tc>
        <w:tc>
          <w:tcPr>
            <w:tcW w:w="1351" w:type="dxa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  <w:r w:rsidRPr="009F1ACE">
              <w:rPr>
                <w:rFonts w:ascii="Times New Roman" w:eastAsia="Times New Roman" w:hAnsi="Times New Roman" w:cs="Narkisim" w:hint="cs"/>
                <w:rtl/>
              </w:rPr>
              <w:t>450</w:t>
            </w:r>
          </w:p>
        </w:tc>
        <w:tc>
          <w:tcPr>
            <w:tcW w:w="1179" w:type="dxa"/>
          </w:tcPr>
          <w:p w:rsidR="009F1ACE" w:rsidRPr="009F1ACE" w:rsidRDefault="009F1ACE" w:rsidP="009F1ACE">
            <w:pPr>
              <w:spacing w:after="0" w:line="240" w:lineRule="auto"/>
              <w:jc w:val="both"/>
              <w:rPr>
                <w:rFonts w:ascii="Times New Roman" w:eastAsia="Times New Roman" w:hAnsi="Times New Roman" w:cs="Narkisim"/>
                <w:rtl/>
              </w:rPr>
            </w:pPr>
          </w:p>
        </w:tc>
      </w:tr>
    </w:tbl>
    <w:p w:rsidR="009F1ACE" w:rsidRPr="009F1ACE" w:rsidRDefault="009F1ACE" w:rsidP="009F1ACE">
      <w:pPr>
        <w:spacing w:after="0" w:line="360" w:lineRule="auto"/>
        <w:ind w:left="360"/>
        <w:jc w:val="both"/>
        <w:rPr>
          <w:rFonts w:ascii="Times New Roman" w:eastAsia="Calibri" w:hAnsi="Times New Roman" w:cs="Narkisim"/>
          <w:rtl/>
        </w:rPr>
      </w:pPr>
    </w:p>
    <w:p w:rsidR="009F1ACE" w:rsidRPr="009F1ACE" w:rsidRDefault="009F1ACE" w:rsidP="009F1ACE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</w:rPr>
      </w:pPr>
      <w:r w:rsidRPr="009F1ACE">
        <w:rPr>
          <w:rFonts w:ascii="Times New Roman" w:eastAsia="Calibri" w:hAnsi="Times New Roman" w:cs="Narkisim" w:hint="cs"/>
          <w:sz w:val="24"/>
          <w:szCs w:val="24"/>
          <w:rtl/>
        </w:rPr>
        <w:t>ולראייה באנו על החתום:</w:t>
      </w:r>
    </w:p>
    <w:tbl>
      <w:tblPr>
        <w:tblpPr w:leftFromText="180" w:rightFromText="180" w:vertAnchor="text" w:horzAnchor="margin" w:tblpXSpec="right" w:tblpY="36"/>
        <w:bidiVisual/>
        <w:tblW w:w="84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3"/>
        <w:gridCol w:w="1337"/>
        <w:gridCol w:w="2596"/>
        <w:gridCol w:w="2359"/>
      </w:tblGrid>
      <w:tr w:rsidR="009F1ACE" w:rsidRPr="009F1ACE" w:rsidTr="005A6B53">
        <w:trPr>
          <w:trHeight w:val="228"/>
        </w:trPr>
        <w:tc>
          <w:tcPr>
            <w:tcW w:w="2163" w:type="dxa"/>
            <w:tcBorders>
              <w:left w:val="single" w:sz="4" w:space="0" w:color="auto"/>
            </w:tcBorders>
            <w:shd w:val="clear" w:color="auto" w:fill="E6E6E6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9F1AC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9F1AC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9F1AC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9F1ACE"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  <w:t>תאריך</w:t>
            </w:r>
          </w:p>
        </w:tc>
      </w:tr>
      <w:tr w:rsidR="009F1ACE" w:rsidRPr="009F1ACE" w:rsidTr="005A6B53">
        <w:trPr>
          <w:trHeight w:val="228"/>
        </w:trPr>
        <w:tc>
          <w:tcPr>
            <w:tcW w:w="2163" w:type="dxa"/>
            <w:shd w:val="clear" w:color="auto" w:fill="auto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</w:p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9F1ACE" w:rsidRPr="009F1ACE" w:rsidRDefault="009F1ACE" w:rsidP="009F1ACE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  <w:lang w:eastAsia="he-IL"/>
              </w:rPr>
            </w:pPr>
          </w:p>
        </w:tc>
      </w:tr>
    </w:tbl>
    <w:p w:rsidR="009F1ACE" w:rsidRPr="009F1ACE" w:rsidRDefault="009F1ACE" w:rsidP="009F1ACE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4"/>
          <w:szCs w:val="24"/>
          <w:rtl/>
          <w:lang w:eastAsia="he-IL"/>
        </w:rPr>
      </w:pPr>
    </w:p>
    <w:p w:rsidR="009F1ACE" w:rsidRPr="009F1ACE" w:rsidRDefault="009F1ACE" w:rsidP="009F1ACE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4"/>
          <w:szCs w:val="24"/>
          <w:rtl/>
          <w:lang w:eastAsia="he-IL"/>
        </w:rPr>
      </w:pPr>
    </w:p>
    <w:p w:rsidR="00CA6975" w:rsidRDefault="00CA6975">
      <w:pPr>
        <w:rPr>
          <w:rtl/>
        </w:rPr>
      </w:pPr>
    </w:p>
    <w:p w:rsidR="005C437A" w:rsidRPr="005C437A" w:rsidRDefault="005C437A" w:rsidP="005C437A">
      <w:pPr>
        <w:widowControl w:val="0"/>
        <w:numPr>
          <w:ilvl w:val="2"/>
          <w:numId w:val="0"/>
        </w:numPr>
        <w:tabs>
          <w:tab w:val="num" w:pos="720"/>
        </w:tabs>
        <w:spacing w:before="120" w:after="120" w:line="240" w:lineRule="auto"/>
        <w:ind w:left="720" w:right="454" w:hanging="720"/>
        <w:jc w:val="both"/>
        <w:outlineLvl w:val="2"/>
        <w:rPr>
          <w:rFonts w:ascii="Times New Roman" w:eastAsia="Calibri" w:hAnsi="Times New Roman" w:cs="Narkisim"/>
          <w:bCs/>
          <w:caps/>
          <w:spacing w:val="15"/>
          <w:sz w:val="28"/>
          <w:szCs w:val="32"/>
          <w:rtl/>
          <w:lang w:val="x-none" w:eastAsia="x-none"/>
        </w:rPr>
      </w:pPr>
      <w:r w:rsidRPr="005C437A">
        <w:rPr>
          <w:rFonts w:ascii="Times New Roman" w:eastAsia="Calibri" w:hAnsi="Times New Roman" w:cs="Narkisim" w:hint="cs"/>
          <w:bCs/>
          <w:caps/>
          <w:spacing w:val="15"/>
          <w:sz w:val="28"/>
          <w:szCs w:val="32"/>
          <w:rtl/>
          <w:lang w:val="x-none" w:eastAsia="x-none"/>
        </w:rPr>
        <w:lastRenderedPageBreak/>
        <w:t>שלב ב'- הערכת איכות ההצעה</w:t>
      </w:r>
    </w:p>
    <w:tbl>
      <w:tblPr>
        <w:bidiVisual/>
        <w:tblW w:w="0" w:type="auto"/>
        <w:tblInd w:w="4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"/>
        <w:gridCol w:w="1410"/>
        <w:gridCol w:w="4827"/>
        <w:gridCol w:w="1343"/>
      </w:tblGrid>
      <w:tr w:rsidR="005C437A" w:rsidRPr="005C437A" w:rsidTr="005C437A">
        <w:tc>
          <w:tcPr>
            <w:tcW w:w="309" w:type="dxa"/>
            <w:shd w:val="clear" w:color="auto" w:fill="D9D9D9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b/>
                <w:bCs/>
                <w:rtl/>
                <w:lang w:val="x-none" w:eastAsia="x-none"/>
              </w:rPr>
              <w:t>#</w:t>
            </w:r>
          </w:p>
        </w:tc>
        <w:tc>
          <w:tcPr>
            <w:tcW w:w="1410" w:type="dxa"/>
            <w:shd w:val="clear" w:color="auto" w:fill="D9D9D9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b/>
                <w:bCs/>
                <w:rtl/>
                <w:lang w:val="x-none" w:eastAsia="x-none"/>
              </w:rPr>
              <w:t>מרכיב האיכות</w:t>
            </w:r>
          </w:p>
        </w:tc>
        <w:tc>
          <w:tcPr>
            <w:tcW w:w="4827" w:type="dxa"/>
            <w:shd w:val="clear" w:color="auto" w:fill="D9D9D9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b/>
                <w:bCs/>
                <w:rtl/>
                <w:lang w:val="x-none" w:eastAsia="x-none"/>
              </w:rPr>
              <w:t>אופן הניקוד</w:t>
            </w:r>
          </w:p>
        </w:tc>
        <w:tc>
          <w:tcPr>
            <w:tcW w:w="1343" w:type="dxa"/>
            <w:shd w:val="clear" w:color="auto" w:fill="D9D9D9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b/>
                <w:bCs/>
                <w:rtl/>
                <w:lang w:val="x-none" w:eastAsia="x-none"/>
              </w:rPr>
              <w:t xml:space="preserve">ניקוד </w:t>
            </w:r>
            <w:proofErr w:type="spellStart"/>
            <w:r w:rsidRPr="005C437A">
              <w:rPr>
                <w:rFonts w:ascii="Times New Roman" w:eastAsia="Times New Roman" w:hAnsi="Times New Roman" w:cs="Narkisim" w:hint="cs"/>
                <w:b/>
                <w:bCs/>
                <w:rtl/>
                <w:lang w:val="x-none" w:eastAsia="x-none"/>
              </w:rPr>
              <w:t>מירבי</w:t>
            </w:r>
            <w:proofErr w:type="spellEnd"/>
          </w:p>
        </w:tc>
      </w:tr>
      <w:tr w:rsidR="005C437A" w:rsidRPr="005C437A" w:rsidTr="005C437A">
        <w:tc>
          <w:tcPr>
            <w:tcW w:w="309" w:type="dxa"/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1</w:t>
            </w:r>
          </w:p>
        </w:tc>
        <w:tc>
          <w:tcPr>
            <w:tcW w:w="1410" w:type="dxa"/>
            <w:vMerge w:val="restart"/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ניסיון המציע</w:t>
            </w:r>
          </w:p>
        </w:tc>
        <w:tc>
          <w:tcPr>
            <w:tcW w:w="4827" w:type="dxa"/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 xml:space="preserve">לכל לקוח נוסף העומד בתנאי הסף, לו סיפק המציע שירותים המפורטים בתנאי הסף (סעיף 3.5.2 במכרז), תוענקנה 5 נקודות. עד </w:t>
            </w:r>
            <w:r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8</w:t>
            </w: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 xml:space="preserve"> לקוחות נוספים.</w:t>
            </w:r>
          </w:p>
        </w:tc>
        <w:tc>
          <w:tcPr>
            <w:tcW w:w="1343" w:type="dxa"/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40</w:t>
            </w:r>
          </w:p>
        </w:tc>
      </w:tr>
      <w:tr w:rsidR="005C437A" w:rsidRPr="005C437A" w:rsidTr="005C437A">
        <w:tc>
          <w:tcPr>
            <w:tcW w:w="309" w:type="dxa"/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2</w:t>
            </w:r>
          </w:p>
        </w:tc>
        <w:tc>
          <w:tcPr>
            <w:tcW w:w="1410" w:type="dxa"/>
            <w:vMerge/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</w:p>
        </w:tc>
        <w:tc>
          <w:tcPr>
            <w:tcW w:w="4827" w:type="dxa"/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 xml:space="preserve">עבור כל לקוח נוסף העומד בתנאי הסף, לו סיפק המציע שירותים המפורטים בתנאי הסף (סעיף 3.5.2 לעיל), ואשר נמנה של משרדי הממשלה, תוענקנה 5 נקודות. עד </w:t>
            </w:r>
            <w:r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8</w:t>
            </w: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 xml:space="preserve"> לקוחות.</w:t>
            </w:r>
          </w:p>
        </w:tc>
        <w:tc>
          <w:tcPr>
            <w:tcW w:w="1343" w:type="dxa"/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40</w:t>
            </w:r>
          </w:p>
        </w:tc>
      </w:tr>
      <w:tr w:rsidR="005C437A" w:rsidRPr="005C437A" w:rsidTr="005C437A">
        <w:tc>
          <w:tcPr>
            <w:tcW w:w="309" w:type="dxa"/>
            <w:tcBorders>
              <w:bottom w:val="single" w:sz="4" w:space="0" w:color="auto"/>
            </w:tcBorders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3</w:t>
            </w:r>
          </w:p>
        </w:tc>
        <w:tc>
          <w:tcPr>
            <w:tcW w:w="1410" w:type="dxa"/>
            <w:tcBorders>
              <w:bottom w:val="single" w:sz="4" w:space="0" w:color="auto"/>
            </w:tcBorders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מערך איכות אצל המציע</w:t>
            </w:r>
          </w:p>
        </w:tc>
        <w:tc>
          <w:tcPr>
            <w:tcW w:w="4827" w:type="dxa"/>
            <w:tcBorders>
              <w:bottom w:val="single" w:sz="4" w:space="0" w:color="auto"/>
            </w:tcBorders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 xml:space="preserve">המציע הינו בעל תקן איכות </w:t>
            </w:r>
            <w:r w:rsidRPr="005C437A">
              <w:rPr>
                <w:rFonts w:ascii="Times New Roman" w:eastAsia="Times New Roman" w:hAnsi="Times New Roman" w:cs="Narkisim" w:hint="cs"/>
                <w:rtl/>
                <w:lang w:eastAsia="x-none"/>
              </w:rPr>
              <w:t xml:space="preserve">9001 </w:t>
            </w:r>
            <w:r w:rsidRPr="005C437A">
              <w:rPr>
                <w:rFonts w:ascii="Times New Roman" w:eastAsia="Times New Roman" w:hAnsi="Times New Roman" w:cs="Narkisim" w:hint="cs"/>
                <w:lang w:eastAsia="x-none"/>
              </w:rPr>
              <w:t>ISO</w:t>
            </w:r>
            <w:r w:rsidRPr="005C437A">
              <w:rPr>
                <w:rFonts w:ascii="Times New Roman" w:eastAsia="Times New Roman" w:hAnsi="Times New Roman" w:cs="Narkisim" w:hint="cs"/>
                <w:rtl/>
                <w:lang w:eastAsia="x-none"/>
              </w:rPr>
              <w:t>, לפחות.</w:t>
            </w:r>
          </w:p>
        </w:tc>
        <w:tc>
          <w:tcPr>
            <w:tcW w:w="1343" w:type="dxa"/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20</w:t>
            </w:r>
          </w:p>
        </w:tc>
      </w:tr>
      <w:tr w:rsidR="005C437A" w:rsidRPr="005C437A" w:rsidTr="005C437A">
        <w:tc>
          <w:tcPr>
            <w:tcW w:w="3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</w:p>
        </w:tc>
        <w:tc>
          <w:tcPr>
            <w:tcW w:w="4827" w:type="dxa"/>
            <w:tcBorders>
              <w:left w:val="single" w:sz="4" w:space="0" w:color="auto"/>
            </w:tcBorders>
            <w:shd w:val="clear" w:color="auto" w:fill="D9D9D9"/>
          </w:tcPr>
          <w:p w:rsidR="005C437A" w:rsidRPr="005C437A" w:rsidRDefault="005C437A" w:rsidP="005C437A">
            <w:pPr>
              <w:spacing w:after="0" w:line="276" w:lineRule="auto"/>
              <w:jc w:val="right"/>
              <w:rPr>
                <w:rFonts w:ascii="Times New Roman" w:eastAsia="Times New Roman" w:hAnsi="Times New Roman" w:cs="Narkisim"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rtl/>
                <w:lang w:val="x-none" w:eastAsia="x-none"/>
              </w:rPr>
              <w:t>סה"כ:</w:t>
            </w:r>
          </w:p>
        </w:tc>
        <w:tc>
          <w:tcPr>
            <w:tcW w:w="1343" w:type="dxa"/>
            <w:shd w:val="clear" w:color="auto" w:fill="D9D9D9"/>
          </w:tcPr>
          <w:p w:rsidR="005C437A" w:rsidRPr="005C437A" w:rsidRDefault="005C437A" w:rsidP="005C437A">
            <w:pPr>
              <w:spacing w:after="0" w:line="276" w:lineRule="auto"/>
              <w:jc w:val="both"/>
              <w:rPr>
                <w:rFonts w:ascii="Times New Roman" w:eastAsia="Times New Roman" w:hAnsi="Times New Roman" w:cs="Narkisim"/>
                <w:b/>
                <w:bCs/>
                <w:rtl/>
                <w:lang w:val="x-none" w:eastAsia="x-none"/>
              </w:rPr>
            </w:pPr>
            <w:r w:rsidRPr="005C437A">
              <w:rPr>
                <w:rFonts w:ascii="Times New Roman" w:eastAsia="Times New Roman" w:hAnsi="Times New Roman" w:cs="Narkisim" w:hint="cs"/>
                <w:b/>
                <w:bCs/>
                <w:rtl/>
                <w:lang w:val="x-none" w:eastAsia="x-none"/>
              </w:rPr>
              <w:t>100 נקודות</w:t>
            </w:r>
          </w:p>
        </w:tc>
      </w:tr>
    </w:tbl>
    <w:p w:rsidR="005C437A" w:rsidRDefault="005C437A">
      <w:pPr>
        <w:rPr>
          <w:rtl/>
        </w:rPr>
      </w:pPr>
    </w:p>
    <w:p w:rsidR="005C437A" w:rsidRDefault="005C437A">
      <w:pPr>
        <w:rPr>
          <w:rtl/>
        </w:rPr>
      </w:pPr>
    </w:p>
    <w:p w:rsidR="005C437A" w:rsidRDefault="005C437A"/>
    <w:sectPr w:rsidR="005C437A" w:rsidSect="009F1ACE">
      <w:headerReference w:type="default" r:id="rId8"/>
      <w:pgSz w:w="11906" w:h="16838"/>
      <w:pgMar w:top="241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162" w:rsidRDefault="00C34162" w:rsidP="009F1ACE">
      <w:pPr>
        <w:spacing w:after="0" w:line="240" w:lineRule="auto"/>
      </w:pPr>
      <w:r>
        <w:separator/>
      </w:r>
    </w:p>
  </w:endnote>
  <w:endnote w:type="continuationSeparator" w:id="0">
    <w:p w:rsidR="00C34162" w:rsidRDefault="00C34162" w:rsidP="009F1A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162" w:rsidRDefault="00C34162" w:rsidP="009F1ACE">
      <w:pPr>
        <w:spacing w:after="0" w:line="240" w:lineRule="auto"/>
      </w:pPr>
      <w:r>
        <w:separator/>
      </w:r>
    </w:p>
  </w:footnote>
  <w:footnote w:type="continuationSeparator" w:id="0">
    <w:p w:rsidR="00C34162" w:rsidRDefault="00C34162" w:rsidP="009F1A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ACE" w:rsidRPr="009F1ACE" w:rsidRDefault="009F1ACE" w:rsidP="009F1ACE">
    <w:pPr>
      <w:spacing w:after="0" w:line="276" w:lineRule="auto"/>
      <w:jc w:val="center"/>
      <w:rPr>
        <w:rFonts w:ascii="Times New Roman" w:eastAsia="Calibri" w:hAnsi="Times New Roman" w:cs="Narkisim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9F1ACE">
      <w:rPr>
        <w:rFonts w:ascii="Times New Roman" w:eastAsia="Calibri" w:hAnsi="Times New Roman" w:cs="Narkisim" w:hint="cs"/>
        <w:noProof/>
        <w:sz w:val="24"/>
        <w:szCs w:val="24"/>
        <w:rtl/>
      </w:rPr>
      <w:t xml:space="preserve">משרד החקלאות </w:t>
    </w:r>
    <w:r w:rsidRPr="009F1ACE">
      <w:rPr>
        <w:rFonts w:ascii="Times New Roman" w:eastAsia="Calibri" w:hAnsi="Times New Roman" w:cs="Narkisim"/>
        <w:noProof/>
        <w:sz w:val="24"/>
        <w:szCs w:val="24"/>
        <w:rtl/>
      </w:rPr>
      <w:t>–</w:t>
    </w:r>
    <w:r w:rsidRPr="009F1ACE">
      <w:rPr>
        <w:rFonts w:ascii="Times New Roman" w:eastAsia="Calibri" w:hAnsi="Times New Roman" w:cs="Narkisim" w:hint="cs"/>
        <w:noProof/>
        <w:sz w:val="24"/>
        <w:szCs w:val="24"/>
        <w:rtl/>
      </w:rPr>
      <w:t xml:space="preserve"> היחידה המרכזית לאכיפה וחקירות (פיצו"ח)</w:t>
    </w:r>
  </w:p>
  <w:p w:rsidR="009F1ACE" w:rsidRPr="009F1ACE" w:rsidRDefault="009F1ACE" w:rsidP="009F1ACE">
    <w:pPr>
      <w:pBdr>
        <w:bottom w:val="single" w:sz="6" w:space="1" w:color="auto"/>
      </w:pBdr>
      <w:spacing w:after="0" w:line="276" w:lineRule="auto"/>
      <w:jc w:val="center"/>
      <w:rPr>
        <w:rFonts w:ascii="Times New Roman" w:eastAsia="Calibri" w:hAnsi="Times New Roman" w:cs="Narkisim"/>
        <w:b/>
        <w:bCs/>
        <w:sz w:val="20"/>
        <w:szCs w:val="20"/>
        <w:rtl/>
      </w:rPr>
    </w:pPr>
    <w:r w:rsidRPr="009F1ACE">
      <w:rPr>
        <w:rFonts w:ascii="Times New Roman" w:eastAsia="Calibri" w:hAnsi="Times New Roman" w:cs="Narkisim" w:hint="cs"/>
        <w:b/>
        <w:bCs/>
        <w:noProof/>
        <w:sz w:val="20"/>
        <w:szCs w:val="20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מכרז פומבי מס. 50-2015, </w:t>
    </w:r>
    <w:r w:rsidRPr="009F1ACE">
      <w:rPr>
        <w:rFonts w:ascii="Times New Roman" w:eastAsia="Calibri" w:hAnsi="Times New Roman" w:cs="Narkisim" w:hint="cs"/>
        <w:b/>
        <w:bCs/>
        <w:sz w:val="20"/>
        <w:szCs w:val="20"/>
        <w:rtl/>
      </w:rPr>
      <w:t>ארגון שירותי אירוח בבתי מלון לעובדי יחידת האכיפה והחקירות במשרד החקלאות ופיתוח הכפר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8944E0"/>
    <w:multiLevelType w:val="multilevel"/>
    <w:tmpl w:val="66F8A540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ACE"/>
    <w:rsid w:val="0035066F"/>
    <w:rsid w:val="005C437A"/>
    <w:rsid w:val="006C7E5B"/>
    <w:rsid w:val="007C53E6"/>
    <w:rsid w:val="009F1ACE"/>
    <w:rsid w:val="00C34162"/>
    <w:rsid w:val="00CA6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rsid w:val="009F1ACE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a0"/>
    <w:link w:val="a3"/>
    <w:uiPriority w:val="99"/>
    <w:semiHidden/>
    <w:rsid w:val="009F1ACE"/>
    <w:rPr>
      <w:sz w:val="20"/>
      <w:szCs w:val="20"/>
    </w:rPr>
  </w:style>
  <w:style w:type="character" w:styleId="a5">
    <w:name w:val="annotation reference"/>
    <w:uiPriority w:val="99"/>
    <w:rsid w:val="009F1ACE"/>
    <w:rPr>
      <w:sz w:val="16"/>
      <w:szCs w:val="16"/>
    </w:rPr>
  </w:style>
  <w:style w:type="paragraph" w:styleId="a6">
    <w:name w:val="Balloon Text"/>
    <w:basedOn w:val="a"/>
    <w:link w:val="a7"/>
    <w:uiPriority w:val="99"/>
    <w:semiHidden/>
    <w:unhideWhenUsed/>
    <w:rsid w:val="009F1AC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9F1ACE"/>
    <w:rPr>
      <w:rFonts w:ascii="Tahoma" w:hAnsi="Tahoma" w:cs="Tahoma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9F1A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9F1ACE"/>
  </w:style>
  <w:style w:type="paragraph" w:styleId="aa">
    <w:name w:val="footer"/>
    <w:basedOn w:val="a"/>
    <w:link w:val="ab"/>
    <w:uiPriority w:val="99"/>
    <w:unhideWhenUsed/>
    <w:rsid w:val="009F1A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9F1A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rsid w:val="009F1ACE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a0"/>
    <w:link w:val="a3"/>
    <w:uiPriority w:val="99"/>
    <w:semiHidden/>
    <w:rsid w:val="009F1ACE"/>
    <w:rPr>
      <w:sz w:val="20"/>
      <w:szCs w:val="20"/>
    </w:rPr>
  </w:style>
  <w:style w:type="character" w:styleId="a5">
    <w:name w:val="annotation reference"/>
    <w:uiPriority w:val="99"/>
    <w:rsid w:val="009F1ACE"/>
    <w:rPr>
      <w:sz w:val="16"/>
      <w:szCs w:val="16"/>
    </w:rPr>
  </w:style>
  <w:style w:type="paragraph" w:styleId="a6">
    <w:name w:val="Balloon Text"/>
    <w:basedOn w:val="a"/>
    <w:link w:val="a7"/>
    <w:uiPriority w:val="99"/>
    <w:semiHidden/>
    <w:unhideWhenUsed/>
    <w:rsid w:val="009F1AC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9F1ACE"/>
    <w:rPr>
      <w:rFonts w:ascii="Tahoma" w:hAnsi="Tahoma" w:cs="Tahoma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9F1A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9F1ACE"/>
  </w:style>
  <w:style w:type="paragraph" w:styleId="aa">
    <w:name w:val="footer"/>
    <w:basedOn w:val="a"/>
    <w:link w:val="ab"/>
    <w:uiPriority w:val="99"/>
    <w:unhideWhenUsed/>
    <w:rsid w:val="009F1A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9F1A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290</Words>
  <Characters>1453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Avi Mizrachi</dc:creator>
  <cp:lastModifiedBy>אורלי גבאי[Orly Gabay]</cp:lastModifiedBy>
  <cp:revision>2</cp:revision>
  <dcterms:created xsi:type="dcterms:W3CDTF">2016-01-31T07:03:00Z</dcterms:created>
  <dcterms:modified xsi:type="dcterms:W3CDTF">2016-01-31T07:03:00Z</dcterms:modified>
</cp:coreProperties>
</file>